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19F7" w14:textId="77777777" w:rsidR="006700FA" w:rsidRPr="00B24F8D" w:rsidRDefault="006700FA" w:rsidP="002E4350">
      <w:pPr>
        <w:jc w:val="center"/>
        <w:rPr>
          <w:b/>
          <w:bCs/>
          <w:sz w:val="36"/>
          <w:szCs w:val="36"/>
          <w:u w:val="single"/>
        </w:rPr>
      </w:pPr>
      <w:r w:rsidRPr="00B24F8D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2EAF8F3E" wp14:editId="2616294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249045" cy="693420"/>
            <wp:effectExtent l="0" t="0" r="8255" b="0"/>
            <wp:wrapTight wrapText="bothSides">
              <wp:wrapPolygon edited="0">
                <wp:start x="0" y="0"/>
                <wp:lineTo x="0" y="20769"/>
                <wp:lineTo x="21413" y="20769"/>
                <wp:lineTo x="21413" y="0"/>
                <wp:lineTo x="0" y="0"/>
              </wp:wrapPolygon>
            </wp:wrapTight>
            <wp:docPr id="182846235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842038" name="Picture 184184203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350" w:rsidRPr="00B24F8D">
        <w:rPr>
          <w:b/>
          <w:bCs/>
          <w:sz w:val="36"/>
          <w:szCs w:val="36"/>
          <w:u w:val="single"/>
        </w:rPr>
        <w:t xml:space="preserve">HELP ME GET MY GREAT WESTERN BARK BACK </w:t>
      </w:r>
    </w:p>
    <w:p w14:paraId="7168E853" w14:textId="3B3B746C" w:rsidR="00A40A9A" w:rsidRPr="00B24F8D" w:rsidRDefault="002E4350" w:rsidP="00E011FD">
      <w:pPr>
        <w:spacing w:after="0" w:line="360" w:lineRule="auto"/>
        <w:jc w:val="center"/>
        <w:rPr>
          <w:b/>
          <w:bCs/>
          <w:sz w:val="36"/>
          <w:szCs w:val="36"/>
          <w:u w:val="single"/>
        </w:rPr>
      </w:pPr>
      <w:r w:rsidRPr="00B24F8D">
        <w:rPr>
          <w:b/>
          <w:bCs/>
          <w:sz w:val="36"/>
          <w:szCs w:val="36"/>
          <w:u w:val="single"/>
        </w:rPr>
        <w:t>2026 PRIZE DRAW</w:t>
      </w:r>
    </w:p>
    <w:p w14:paraId="4E5C1F98" w14:textId="6976E902" w:rsidR="002E4350" w:rsidRDefault="002E4350" w:rsidP="002E4350">
      <w:pPr>
        <w:jc w:val="center"/>
        <w:rPr>
          <w:b/>
          <w:bCs/>
          <w:sz w:val="26"/>
          <w:szCs w:val="26"/>
        </w:rPr>
      </w:pPr>
      <w:r w:rsidRPr="00C85F4B">
        <w:rPr>
          <w:b/>
          <w:bCs/>
          <w:sz w:val="26"/>
          <w:szCs w:val="26"/>
        </w:rPr>
        <w:t>Part of the “Big Large Prairie Appeal” to bring No. 5164 back into service by 2030</w:t>
      </w:r>
    </w:p>
    <w:p w14:paraId="0FCD0B5B" w14:textId="6C913E7C" w:rsidR="002E4350" w:rsidRDefault="002E4350" w:rsidP="002E4350">
      <w:pPr>
        <w:rPr>
          <w:sz w:val="28"/>
          <w:szCs w:val="28"/>
        </w:rPr>
      </w:pPr>
      <w:r w:rsidRPr="00481926">
        <w:rPr>
          <w:b/>
          <w:bCs/>
          <w:sz w:val="28"/>
          <w:szCs w:val="28"/>
        </w:rPr>
        <w:t>Sponsorship with Prize Draw</w:t>
      </w:r>
      <w:r w:rsidRPr="00481926">
        <w:rPr>
          <w:sz w:val="28"/>
          <w:szCs w:val="28"/>
        </w:rPr>
        <w:t>:</w:t>
      </w:r>
    </w:p>
    <w:p w14:paraId="07CF064C" w14:textId="77777777" w:rsidR="007D1D8B" w:rsidRPr="007A3BC5" w:rsidRDefault="007D1D8B" w:rsidP="007D1D8B">
      <w:pPr>
        <w:numPr>
          <w:ilvl w:val="0"/>
          <w:numId w:val="1"/>
        </w:numPr>
        <w:spacing w:after="100" w:line="276" w:lineRule="auto"/>
        <w:jc w:val="both"/>
        <w:rPr>
          <w:sz w:val="22"/>
        </w:rPr>
      </w:pPr>
      <w:r w:rsidRPr="007A3BC5">
        <w:rPr>
          <w:sz w:val="22"/>
        </w:rPr>
        <w:t>This appeal will run through to 31 December 2026 to raise funds for that work to restore that popular Great Western "bark" to 5164!</w:t>
      </w:r>
      <w:r>
        <w:rPr>
          <w:sz w:val="22"/>
        </w:rPr>
        <w:t xml:space="preserve"> and is open to all aged 18 or over.</w:t>
      </w:r>
    </w:p>
    <w:p w14:paraId="2C313E31" w14:textId="11D5F05C" w:rsidR="007D1D8B" w:rsidRPr="007A3BC5" w:rsidRDefault="007D1D8B" w:rsidP="007D1D8B">
      <w:pPr>
        <w:numPr>
          <w:ilvl w:val="0"/>
          <w:numId w:val="1"/>
        </w:numPr>
        <w:spacing w:after="100" w:line="276" w:lineRule="auto"/>
        <w:jc w:val="both"/>
        <w:rPr>
          <w:sz w:val="22"/>
        </w:rPr>
      </w:pPr>
      <w:r w:rsidRPr="007A3BC5">
        <w:rPr>
          <w:sz w:val="22"/>
        </w:rPr>
        <w:t>Each sponsor</w:t>
      </w:r>
      <w:r>
        <w:rPr>
          <w:sz w:val="22"/>
        </w:rPr>
        <w:t>ship</w:t>
      </w:r>
      <w:r w:rsidRPr="007A3BC5">
        <w:rPr>
          <w:sz w:val="22"/>
        </w:rPr>
        <w:t xml:space="preserve"> </w:t>
      </w:r>
      <w:r>
        <w:rPr>
          <w:sz w:val="22"/>
        </w:rPr>
        <w:t xml:space="preserve">amount of at least £50 </w:t>
      </w:r>
      <w:r w:rsidRPr="007A3BC5">
        <w:rPr>
          <w:sz w:val="22"/>
        </w:rPr>
        <w:t xml:space="preserve">will give one entry into our prize draw to be drawn </w:t>
      </w:r>
      <w:r w:rsidR="005526A6">
        <w:rPr>
          <w:sz w:val="22"/>
        </w:rPr>
        <w:t xml:space="preserve">on </w:t>
      </w:r>
      <w:r w:rsidRPr="007A3BC5">
        <w:rPr>
          <w:sz w:val="22"/>
        </w:rPr>
        <w:t xml:space="preserve">the </w:t>
      </w:r>
      <w:r w:rsidR="005526A6">
        <w:rPr>
          <w:sz w:val="22"/>
        </w:rPr>
        <w:t xml:space="preserve">last day of </w:t>
      </w:r>
      <w:r w:rsidR="00944E7D">
        <w:rPr>
          <w:sz w:val="22"/>
        </w:rPr>
        <w:t xml:space="preserve">the </w:t>
      </w:r>
      <w:r w:rsidRPr="007A3BC5">
        <w:rPr>
          <w:sz w:val="22"/>
        </w:rPr>
        <w:t xml:space="preserve">SVR Winter Steam Gala </w:t>
      </w:r>
      <w:r w:rsidR="00944E7D">
        <w:rPr>
          <w:sz w:val="22"/>
        </w:rPr>
        <w:t>i</w:t>
      </w:r>
      <w:r w:rsidRPr="007A3BC5">
        <w:rPr>
          <w:sz w:val="22"/>
        </w:rPr>
        <w:t xml:space="preserve">n </w:t>
      </w:r>
      <w:r w:rsidR="00944E7D">
        <w:rPr>
          <w:sz w:val="22"/>
        </w:rPr>
        <w:t>early</w:t>
      </w:r>
      <w:r w:rsidRPr="007A3BC5">
        <w:rPr>
          <w:sz w:val="22"/>
        </w:rPr>
        <w:t xml:space="preserve"> January 2027</w:t>
      </w:r>
      <w:r>
        <w:rPr>
          <w:sz w:val="22"/>
        </w:rPr>
        <w:t xml:space="preserve">. </w:t>
      </w:r>
      <w:r w:rsidR="003A1213">
        <w:rPr>
          <w:sz w:val="22"/>
        </w:rPr>
        <w:t xml:space="preserve"> </w:t>
      </w:r>
      <w:r>
        <w:rPr>
          <w:sz w:val="22"/>
        </w:rPr>
        <w:t>So, £300</w:t>
      </w:r>
      <w:r w:rsidRPr="007A3BC5">
        <w:rPr>
          <w:sz w:val="22"/>
        </w:rPr>
        <w:t> </w:t>
      </w:r>
      <w:r>
        <w:rPr>
          <w:sz w:val="22"/>
        </w:rPr>
        <w:t>sponsorship would earn 6 entries and so forth.</w:t>
      </w:r>
    </w:p>
    <w:p w14:paraId="782BBA8F" w14:textId="4FEFDFC6" w:rsidR="007D1D8B" w:rsidRDefault="007D1D8B" w:rsidP="007D1D8B">
      <w:pPr>
        <w:numPr>
          <w:ilvl w:val="0"/>
          <w:numId w:val="1"/>
        </w:numPr>
        <w:spacing w:after="100" w:line="276" w:lineRule="auto"/>
        <w:jc w:val="both"/>
        <w:rPr>
          <w:sz w:val="22"/>
        </w:rPr>
      </w:pPr>
      <w:r w:rsidRPr="007A3BC5">
        <w:rPr>
          <w:sz w:val="22"/>
        </w:rPr>
        <w:t xml:space="preserve">If not already an existing Shareholder, sponsors </w:t>
      </w:r>
      <w:r>
        <w:rPr>
          <w:sz w:val="22"/>
        </w:rPr>
        <w:t xml:space="preserve">making payment of the minimum £50 </w:t>
      </w:r>
      <w:r w:rsidRPr="007A3BC5">
        <w:rPr>
          <w:sz w:val="22"/>
        </w:rPr>
        <w:t xml:space="preserve">will be enrolled as Shareholders in the Erlestoke Manor Fund, entitling them to an invite to a 5164 hauled special train following return to service, along with invites to </w:t>
      </w:r>
      <w:r w:rsidR="003A1213">
        <w:rPr>
          <w:sz w:val="22"/>
        </w:rPr>
        <w:t xml:space="preserve">the AGM, </w:t>
      </w:r>
      <w:r w:rsidRPr="007A3BC5">
        <w:rPr>
          <w:sz w:val="22"/>
        </w:rPr>
        <w:t>wider EMF events and volunteering opportunities.</w:t>
      </w:r>
    </w:p>
    <w:p w14:paraId="40A0FB35" w14:textId="7F434EFC" w:rsidR="007D1D8B" w:rsidRPr="00266A5D" w:rsidRDefault="007D1D8B" w:rsidP="007D1D8B">
      <w:pPr>
        <w:pStyle w:val="ListParagraph"/>
        <w:numPr>
          <w:ilvl w:val="0"/>
          <w:numId w:val="1"/>
        </w:numPr>
        <w:tabs>
          <w:tab w:val="left" w:pos="1350"/>
        </w:tabs>
        <w:spacing w:after="100" w:line="276" w:lineRule="auto"/>
        <w:jc w:val="both"/>
        <w:rPr>
          <w:sz w:val="22"/>
        </w:rPr>
      </w:pPr>
      <w:r w:rsidRPr="00266A5D">
        <w:rPr>
          <w:sz w:val="22"/>
        </w:rPr>
        <w:t>Recognition of being a 51</w:t>
      </w:r>
      <w:r>
        <w:rPr>
          <w:sz w:val="22"/>
        </w:rPr>
        <w:t>6</w:t>
      </w:r>
      <w:r w:rsidRPr="00266A5D">
        <w:rPr>
          <w:sz w:val="22"/>
        </w:rPr>
        <w:t>4 supporter will be included</w:t>
      </w:r>
      <w:r w:rsidR="003A1213">
        <w:rPr>
          <w:sz w:val="22"/>
        </w:rPr>
        <w:t xml:space="preserve">, </w:t>
      </w:r>
      <w:r>
        <w:rPr>
          <w:sz w:val="22"/>
        </w:rPr>
        <w:t xml:space="preserve">only </w:t>
      </w:r>
      <w:r w:rsidRPr="00266A5D">
        <w:rPr>
          <w:sz w:val="22"/>
        </w:rPr>
        <w:t>with sponsor approval</w:t>
      </w:r>
      <w:r w:rsidR="003A1213">
        <w:rPr>
          <w:sz w:val="22"/>
        </w:rPr>
        <w:t>,</w:t>
      </w:r>
      <w:r w:rsidRPr="00266A5D">
        <w:rPr>
          <w:sz w:val="22"/>
        </w:rPr>
        <w:t xml:space="preserve"> on the EMF website.</w:t>
      </w:r>
    </w:p>
    <w:p w14:paraId="56EF74F9" w14:textId="6E7E1815" w:rsidR="002E4350" w:rsidRDefault="002E4350" w:rsidP="002E4350">
      <w:pPr>
        <w:rPr>
          <w:b/>
          <w:bCs/>
          <w:sz w:val="28"/>
          <w:szCs w:val="28"/>
        </w:rPr>
      </w:pPr>
      <w:r w:rsidRPr="00481926">
        <w:rPr>
          <w:b/>
          <w:bCs/>
          <w:sz w:val="28"/>
          <w:szCs w:val="28"/>
        </w:rPr>
        <w:t>Prizes for the Draw:</w:t>
      </w:r>
    </w:p>
    <w:p w14:paraId="0FE150FA" w14:textId="77777777" w:rsidR="003D7CFD" w:rsidRDefault="003D7CFD" w:rsidP="00D92060">
      <w:pPr>
        <w:numPr>
          <w:ilvl w:val="0"/>
          <w:numId w:val="1"/>
        </w:numPr>
        <w:spacing w:after="100" w:line="240" w:lineRule="auto"/>
        <w:jc w:val="both"/>
        <w:rPr>
          <w:sz w:val="22"/>
        </w:rPr>
      </w:pPr>
      <w:r w:rsidRPr="00F35E5D">
        <w:rPr>
          <w:sz w:val="22"/>
        </w:rPr>
        <w:t>1st Prize - O Gauge Model of 5164 </w:t>
      </w:r>
    </w:p>
    <w:p w14:paraId="51EC4708" w14:textId="77777777" w:rsidR="003D7CFD" w:rsidRPr="00F35E5D" w:rsidRDefault="003D7CFD" w:rsidP="00D92060">
      <w:pPr>
        <w:numPr>
          <w:ilvl w:val="0"/>
          <w:numId w:val="1"/>
        </w:numPr>
        <w:spacing w:after="100" w:line="240" w:lineRule="auto"/>
        <w:jc w:val="both"/>
        <w:rPr>
          <w:sz w:val="22"/>
        </w:rPr>
      </w:pPr>
      <w:r w:rsidRPr="00F35E5D">
        <w:rPr>
          <w:sz w:val="22"/>
        </w:rPr>
        <w:t xml:space="preserve">2nd Prize - Ticket for two on </w:t>
      </w:r>
      <w:r>
        <w:rPr>
          <w:sz w:val="22"/>
        </w:rPr>
        <w:t>a</w:t>
      </w:r>
      <w:r w:rsidRPr="00F35E5D">
        <w:rPr>
          <w:color w:val="EE0000"/>
          <w:sz w:val="22"/>
        </w:rPr>
        <w:t xml:space="preserve"> </w:t>
      </w:r>
      <w:r w:rsidRPr="00F35E5D">
        <w:rPr>
          <w:sz w:val="22"/>
        </w:rPr>
        <w:t>Shakespeare Express run by Vintage Trains in 2027</w:t>
      </w:r>
    </w:p>
    <w:p w14:paraId="706DF14B" w14:textId="77777777" w:rsidR="003D7CFD" w:rsidRDefault="003D7CFD" w:rsidP="00D92060">
      <w:pPr>
        <w:numPr>
          <w:ilvl w:val="0"/>
          <w:numId w:val="1"/>
        </w:numPr>
        <w:spacing w:after="100" w:line="240" w:lineRule="auto"/>
        <w:jc w:val="both"/>
        <w:rPr>
          <w:sz w:val="22"/>
        </w:rPr>
      </w:pPr>
      <w:r w:rsidRPr="007A3BC5">
        <w:rPr>
          <w:sz w:val="22"/>
        </w:rPr>
        <w:t>3rd Prize - Weekend Gala Ticket for one of the SVR 2027 Galas</w:t>
      </w:r>
    </w:p>
    <w:p w14:paraId="44CEBFF5" w14:textId="60A2859A" w:rsidR="003D7CFD" w:rsidRPr="007A3BC5" w:rsidRDefault="003A1213" w:rsidP="00D92060">
      <w:pPr>
        <w:spacing w:line="240" w:lineRule="auto"/>
        <w:ind w:left="720"/>
        <w:rPr>
          <w:sz w:val="22"/>
        </w:rPr>
      </w:pPr>
      <w:r>
        <w:rPr>
          <w:sz w:val="22"/>
        </w:rPr>
        <w:t xml:space="preserve">Raffle/Lottery </w:t>
      </w:r>
      <w:r w:rsidR="003D7CFD">
        <w:rPr>
          <w:sz w:val="22"/>
        </w:rPr>
        <w:t>Licence has been applied for</w:t>
      </w:r>
      <w:r>
        <w:rPr>
          <w:sz w:val="22"/>
        </w:rPr>
        <w:t>.</w:t>
      </w:r>
    </w:p>
    <w:p w14:paraId="435B0B52" w14:textId="77777777" w:rsidR="002E4350" w:rsidRPr="00481926" w:rsidRDefault="002E4350" w:rsidP="002E4350">
      <w:pPr>
        <w:rPr>
          <w:b/>
          <w:bCs/>
          <w:sz w:val="28"/>
          <w:szCs w:val="28"/>
        </w:rPr>
      </w:pPr>
      <w:r w:rsidRPr="00481926">
        <w:rPr>
          <w:b/>
          <w:bCs/>
          <w:sz w:val="28"/>
          <w:szCs w:val="28"/>
        </w:rPr>
        <w:t>Items which can be sponsored:</w:t>
      </w:r>
    </w:p>
    <w:p w14:paraId="16CE2A59" w14:textId="6B8F2636" w:rsidR="002E4350" w:rsidRPr="007A3BC5" w:rsidRDefault="002E4350" w:rsidP="002E4350">
      <w:pPr>
        <w:rPr>
          <w:sz w:val="22"/>
        </w:rPr>
      </w:pPr>
      <w:r w:rsidRPr="007A3BC5">
        <w:rPr>
          <w:sz w:val="22"/>
        </w:rPr>
        <w:t>For 2026</w:t>
      </w:r>
      <w:r w:rsidR="003B1437">
        <w:rPr>
          <w:sz w:val="22"/>
        </w:rPr>
        <w:t>,</w:t>
      </w:r>
      <w:r w:rsidRPr="007A3BC5">
        <w:rPr>
          <w:sz w:val="22"/>
        </w:rPr>
        <w:t xml:space="preserve"> there are two essential additional areas </w:t>
      </w:r>
      <w:r w:rsidR="003A1213">
        <w:rPr>
          <w:sz w:val="22"/>
        </w:rPr>
        <w:t>where there</w:t>
      </w:r>
      <w:r w:rsidRPr="007A3BC5">
        <w:rPr>
          <w:sz w:val="22"/>
        </w:rPr>
        <w:t xml:space="preserve"> is an opportunity to progress if funding can be secured:</w:t>
      </w:r>
    </w:p>
    <w:p w14:paraId="7E3B5ED6" w14:textId="4A7E581A" w:rsidR="002E4350" w:rsidRPr="007A3BC5" w:rsidRDefault="002E4350" w:rsidP="002E4350">
      <w:pPr>
        <w:numPr>
          <w:ilvl w:val="0"/>
          <w:numId w:val="1"/>
        </w:numPr>
        <w:spacing w:after="100" w:line="276" w:lineRule="auto"/>
        <w:jc w:val="both"/>
        <w:rPr>
          <w:sz w:val="22"/>
        </w:rPr>
      </w:pPr>
      <w:r w:rsidRPr="007A3BC5">
        <w:rPr>
          <w:sz w:val="22"/>
        </w:rPr>
        <w:t xml:space="preserve">We know that the pistons, cylinder bores, valve sleeves </w:t>
      </w:r>
      <w:r w:rsidR="003A1213">
        <w:rPr>
          <w:sz w:val="22"/>
        </w:rPr>
        <w:t>and</w:t>
      </w:r>
      <w:r w:rsidRPr="007A3BC5">
        <w:rPr>
          <w:sz w:val="22"/>
        </w:rPr>
        <w:t xml:space="preserve"> piston valves are worn out - but fortunately can be brought back to new condition with some expenditure and physical work, restoring the popular Great Western "bark" to 5164 in the process!</w:t>
      </w:r>
    </w:p>
    <w:p w14:paraId="0E68DB4C" w14:textId="591E114C" w:rsidR="00780843" w:rsidRDefault="002E4350" w:rsidP="007D3233">
      <w:pPr>
        <w:numPr>
          <w:ilvl w:val="0"/>
          <w:numId w:val="2"/>
        </w:numPr>
        <w:spacing w:after="100" w:line="276" w:lineRule="auto"/>
        <w:jc w:val="both"/>
        <w:rPr>
          <w:sz w:val="22"/>
        </w:rPr>
      </w:pPr>
      <w:r w:rsidRPr="007A3BC5">
        <w:rPr>
          <w:sz w:val="22"/>
        </w:rPr>
        <w:t>The coupling draw hooks are worn and require replacement.  A number of locomotive groups are intending to place a bulk order for these in 2026, in order to obtain favourable discounting.  If funding is available, the EMF would</w:t>
      </w:r>
      <w:r w:rsidR="003A1213">
        <w:rPr>
          <w:sz w:val="22"/>
        </w:rPr>
        <w:t xml:space="preserve"> be in a position to</w:t>
      </w:r>
      <w:r w:rsidRPr="007A3BC5">
        <w:rPr>
          <w:sz w:val="22"/>
        </w:rPr>
        <w:t xml:space="preserve"> join this initiative, saving a significant amount compared to a later one-off orde</w:t>
      </w:r>
      <w:r w:rsidR="00042F0D">
        <w:rPr>
          <w:sz w:val="22"/>
        </w:rPr>
        <w:t>r.</w:t>
      </w:r>
    </w:p>
    <w:p w14:paraId="4F33C302" w14:textId="22924839" w:rsidR="002E4350" w:rsidRDefault="00E011FD">
      <w:r w:rsidRPr="00526F61">
        <w:rPr>
          <w:noProof/>
          <w:sz w:val="28"/>
          <w:szCs w:val="28"/>
        </w:rPr>
        <w:drawing>
          <wp:anchor distT="0" distB="0" distL="114300" distR="114300" simplePos="0" relativeHeight="251675136" behindDoc="1" locked="0" layoutInCell="1" allowOverlap="1" wp14:anchorId="756ADACA" wp14:editId="5B2F56DE">
            <wp:simplePos x="0" y="0"/>
            <wp:positionH relativeFrom="column">
              <wp:posOffset>2914650</wp:posOffset>
            </wp:positionH>
            <wp:positionV relativeFrom="paragraph">
              <wp:posOffset>15875</wp:posOffset>
            </wp:positionV>
            <wp:extent cx="2241550" cy="1466850"/>
            <wp:effectExtent l="0" t="0" r="6350" b="0"/>
            <wp:wrapTight wrapText="bothSides">
              <wp:wrapPolygon edited="0">
                <wp:start x="0" y="0"/>
                <wp:lineTo x="0" y="21319"/>
                <wp:lineTo x="21478" y="21319"/>
                <wp:lineTo x="21478" y="0"/>
                <wp:lineTo x="0" y="0"/>
              </wp:wrapPolygon>
            </wp:wrapTight>
            <wp:docPr id="53490822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4F2" w:rsidRPr="00526F61">
        <w:rPr>
          <w:noProof/>
          <w:sz w:val="28"/>
          <w:szCs w:val="28"/>
        </w:rPr>
        <w:drawing>
          <wp:anchor distT="0" distB="0" distL="114300" distR="114300" simplePos="0" relativeHeight="251676160" behindDoc="1" locked="0" layoutInCell="1" allowOverlap="1" wp14:anchorId="5067F9B8" wp14:editId="66A89710">
            <wp:simplePos x="0" y="0"/>
            <wp:positionH relativeFrom="column">
              <wp:posOffset>565150</wp:posOffset>
            </wp:positionH>
            <wp:positionV relativeFrom="paragraph">
              <wp:posOffset>17780</wp:posOffset>
            </wp:positionV>
            <wp:extent cx="1642745" cy="1513840"/>
            <wp:effectExtent l="0" t="0" r="0" b="0"/>
            <wp:wrapTight wrapText="bothSides">
              <wp:wrapPolygon edited="0">
                <wp:start x="0" y="0"/>
                <wp:lineTo x="0" y="21201"/>
                <wp:lineTo x="21291" y="21201"/>
                <wp:lineTo x="21291" y="0"/>
                <wp:lineTo x="0" y="0"/>
              </wp:wrapPolygon>
            </wp:wrapTight>
            <wp:docPr id="183382665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13346" w14:textId="77777777" w:rsidR="00B42681" w:rsidRDefault="00B42681" w:rsidP="002E4350">
      <w:pPr>
        <w:rPr>
          <w:b/>
          <w:bCs/>
          <w:sz w:val="22"/>
          <w:szCs w:val="22"/>
        </w:rPr>
      </w:pPr>
    </w:p>
    <w:p w14:paraId="4261909B" w14:textId="35BE662E" w:rsidR="00B42681" w:rsidRDefault="00B42681" w:rsidP="002E4350">
      <w:pPr>
        <w:rPr>
          <w:b/>
          <w:bCs/>
          <w:sz w:val="22"/>
          <w:szCs w:val="22"/>
        </w:rPr>
      </w:pPr>
    </w:p>
    <w:p w14:paraId="67D37A31" w14:textId="5AAF8599" w:rsidR="00B42681" w:rsidRDefault="00E011FD" w:rsidP="002E4350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DD96EA1" wp14:editId="1FF68C2B">
                <wp:simplePos x="0" y="0"/>
                <wp:positionH relativeFrom="column">
                  <wp:posOffset>3994785</wp:posOffset>
                </wp:positionH>
                <wp:positionV relativeFrom="paragraph">
                  <wp:posOffset>32385</wp:posOffset>
                </wp:positionV>
                <wp:extent cx="209550" cy="504825"/>
                <wp:effectExtent l="19050" t="19050" r="38100" b="28575"/>
                <wp:wrapNone/>
                <wp:docPr id="1093866001" name="Arrow: 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504825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E032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4" o:spid="_x0000_s1026" type="#_x0000_t68" style="position:absolute;margin-left:314.55pt;margin-top:2.55pt;width:16.5pt;height:39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" adj="4483" fillcolor="white [3212]" strokecolor="#09101d [484]" strokeweight="1pt"/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2640D2B" wp14:editId="1A2D535F">
                <wp:simplePos x="0" y="0"/>
                <wp:positionH relativeFrom="column">
                  <wp:posOffset>1518285</wp:posOffset>
                </wp:positionH>
                <wp:positionV relativeFrom="paragraph">
                  <wp:posOffset>251460</wp:posOffset>
                </wp:positionV>
                <wp:extent cx="190500" cy="333375"/>
                <wp:effectExtent l="19050" t="19050" r="38100" b="28575"/>
                <wp:wrapNone/>
                <wp:docPr id="163579746" name="Arrow: 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33375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7D381" id="Arrow: Up 4" o:spid="_x0000_s1026" type="#_x0000_t68" style="position:absolute;margin-left:119.55pt;margin-top:19.8pt;width:15pt;height:26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" adj="6171" fillcolor="white [3212]" strokecolor="#09101d [484]" strokeweight="1pt"/>
            </w:pict>
          </mc:Fallback>
        </mc:AlternateContent>
      </w:r>
    </w:p>
    <w:p w14:paraId="1E454C16" w14:textId="34E312FB" w:rsidR="00B42681" w:rsidRDefault="00B42681" w:rsidP="002E4350">
      <w:pPr>
        <w:rPr>
          <w:b/>
          <w:bCs/>
          <w:sz w:val="22"/>
          <w:szCs w:val="22"/>
        </w:rPr>
      </w:pPr>
    </w:p>
    <w:p w14:paraId="5193C1D1" w14:textId="0E36CBD9" w:rsidR="002E4350" w:rsidRPr="00D92060" w:rsidRDefault="008604F2" w:rsidP="00E011FD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270B29">
        <w:rPr>
          <w:b/>
          <w:bCs/>
          <w:sz w:val="22"/>
          <w:szCs w:val="22"/>
        </w:rPr>
        <w:t xml:space="preserve"> </w:t>
      </w:r>
      <w:r w:rsidR="002E4350" w:rsidRPr="00D92060">
        <w:rPr>
          <w:b/>
          <w:bCs/>
          <w:sz w:val="22"/>
          <w:szCs w:val="22"/>
        </w:rPr>
        <w:t>PISTON &amp; VALVE SPONSORSHIP ITEMS</w:t>
      </w:r>
      <w:r w:rsidR="000349C5">
        <w:rPr>
          <w:b/>
          <w:bCs/>
          <w:sz w:val="22"/>
          <w:szCs w:val="22"/>
        </w:rPr>
        <w:t xml:space="preserve">   </w:t>
      </w:r>
      <w:r w:rsidR="002E4350" w:rsidRPr="00D92060">
        <w:rPr>
          <w:b/>
          <w:bCs/>
          <w:sz w:val="22"/>
          <w:szCs w:val="22"/>
        </w:rPr>
        <w:tab/>
        <w:t>COUPLING DRAW HOOK SPONSORSHIP ITEM</w:t>
      </w:r>
    </w:p>
    <w:p w14:paraId="37E3240B" w14:textId="30FD6E17" w:rsidR="00E011FD" w:rsidRPr="00DB6D67" w:rsidRDefault="00E011FD" w:rsidP="00E011FD">
      <w:pPr>
        <w:jc w:val="center"/>
        <w:rPr>
          <w:b/>
          <w:bCs/>
          <w:i/>
          <w:iCs/>
          <w:sz w:val="28"/>
          <w:szCs w:val="28"/>
        </w:rPr>
      </w:pPr>
      <w:r w:rsidRPr="00DB6D67">
        <w:rPr>
          <w:b/>
          <w:bCs/>
          <w:i/>
          <w:iCs/>
          <w:sz w:val="28"/>
          <w:szCs w:val="28"/>
        </w:rPr>
        <w:t>PLEASE SEE OVERLEAF</w:t>
      </w:r>
    </w:p>
    <w:p w14:paraId="5D7A1C8D" w14:textId="77777777" w:rsidR="00DB6D67" w:rsidRPr="00DB6D67" w:rsidRDefault="00DB6D67" w:rsidP="00DB6D67">
      <w:pPr>
        <w:jc w:val="center"/>
        <w:rPr>
          <w:b/>
          <w:bCs/>
          <w:i/>
          <w:iCs/>
          <w:sz w:val="28"/>
          <w:szCs w:val="28"/>
        </w:rPr>
      </w:pPr>
      <w:r w:rsidRPr="00DB6D67">
        <w:rPr>
          <w:b/>
          <w:bCs/>
          <w:i/>
          <w:iCs/>
          <w:sz w:val="28"/>
          <w:szCs w:val="28"/>
        </w:rPr>
        <w:lastRenderedPageBreak/>
        <w:t>PLEASE SEE OVERLEAF</w:t>
      </w:r>
    </w:p>
    <w:p w14:paraId="3C3DF347" w14:textId="1AADB6AF" w:rsidR="00C23B49" w:rsidRPr="00E27911" w:rsidRDefault="00C23B49" w:rsidP="00C23B49">
      <w:pPr>
        <w:rPr>
          <w:b/>
          <w:bCs/>
          <w:sz w:val="28"/>
          <w:szCs w:val="28"/>
          <w:u w:val="single"/>
        </w:rPr>
      </w:pPr>
      <w:r w:rsidRPr="00E27911">
        <w:rPr>
          <w:b/>
          <w:bCs/>
          <w:sz w:val="28"/>
          <w:szCs w:val="28"/>
          <w:u w:val="single"/>
        </w:rPr>
        <w:t>Please complete</w:t>
      </w:r>
      <w:r w:rsidR="00C26927" w:rsidRPr="00E27911">
        <w:rPr>
          <w:b/>
          <w:bCs/>
          <w:sz w:val="28"/>
          <w:szCs w:val="28"/>
          <w:u w:val="single"/>
        </w:rPr>
        <w:t>, scan</w:t>
      </w:r>
      <w:r w:rsidRPr="00E27911">
        <w:rPr>
          <w:b/>
          <w:bCs/>
          <w:sz w:val="28"/>
          <w:szCs w:val="28"/>
          <w:u w:val="single"/>
        </w:rPr>
        <w:t xml:space="preserve"> and return </w:t>
      </w:r>
      <w:r w:rsidR="00C13F39" w:rsidRPr="00E27911">
        <w:rPr>
          <w:b/>
          <w:bCs/>
          <w:sz w:val="28"/>
          <w:szCs w:val="28"/>
          <w:u w:val="single"/>
        </w:rPr>
        <w:t xml:space="preserve">this form </w:t>
      </w:r>
      <w:r w:rsidRPr="00E27911">
        <w:rPr>
          <w:b/>
          <w:bCs/>
          <w:sz w:val="28"/>
          <w:szCs w:val="28"/>
          <w:u w:val="single"/>
        </w:rPr>
        <w:t xml:space="preserve">by email to </w:t>
      </w:r>
      <w:r w:rsidR="00C13F39" w:rsidRPr="00E27911">
        <w:rPr>
          <w:b/>
          <w:bCs/>
          <w:sz w:val="28"/>
          <w:szCs w:val="28"/>
          <w:u w:val="single"/>
        </w:rPr>
        <w:t>peter</w:t>
      </w:r>
      <w:r w:rsidR="00BC5369" w:rsidRPr="00E27911">
        <w:rPr>
          <w:b/>
          <w:bCs/>
          <w:sz w:val="28"/>
          <w:szCs w:val="28"/>
          <w:u w:val="single"/>
        </w:rPr>
        <w:t>evans3105@outlook.com</w:t>
      </w:r>
      <w:r w:rsidRPr="00E27911">
        <w:rPr>
          <w:b/>
          <w:bCs/>
          <w:sz w:val="28"/>
          <w:szCs w:val="28"/>
          <w:u w:val="single"/>
        </w:rPr>
        <w:t xml:space="preserve"> or by post to </w:t>
      </w:r>
      <w:r w:rsidR="00BC5369" w:rsidRPr="00E27911">
        <w:rPr>
          <w:b/>
          <w:bCs/>
          <w:sz w:val="28"/>
          <w:szCs w:val="28"/>
          <w:u w:val="single"/>
        </w:rPr>
        <w:t>P Evans, EMF, Iona Chequers Lane, Wychbold, Droitwich Spa, Worcs. WR9 7PH</w:t>
      </w:r>
    </w:p>
    <w:tbl>
      <w:tblPr>
        <w:tblStyle w:val="TableGrid"/>
        <w:tblW w:w="8505" w:type="dxa"/>
        <w:tblInd w:w="561" w:type="dxa"/>
        <w:tblLook w:val="04A0" w:firstRow="1" w:lastRow="0" w:firstColumn="1" w:lastColumn="0" w:noHBand="0" w:noVBand="1"/>
      </w:tblPr>
      <w:tblGrid>
        <w:gridCol w:w="3261"/>
        <w:gridCol w:w="1877"/>
        <w:gridCol w:w="1437"/>
        <w:gridCol w:w="1930"/>
      </w:tblGrid>
      <w:tr w:rsidR="00E27911" w14:paraId="0A80DA6E" w14:textId="1D6FD298" w:rsidTr="00002163">
        <w:tc>
          <w:tcPr>
            <w:tcW w:w="3261" w:type="dxa"/>
            <w:shd w:val="clear" w:color="auto" w:fill="D0CECE" w:themeFill="background2" w:themeFillShade="E6"/>
          </w:tcPr>
          <w:p w14:paraId="0FC49BAC" w14:textId="77777777" w:rsidR="00E27911" w:rsidRDefault="00E27911" w:rsidP="001F6C46">
            <w:pPr>
              <w:jc w:val="center"/>
            </w:pPr>
            <w:r w:rsidRPr="004215D5">
              <w:rPr>
                <w:b/>
                <w:sz w:val="28"/>
                <w:szCs w:val="28"/>
                <w:lang w:val="en-US"/>
              </w:rPr>
              <w:t>Item Description</w:t>
            </w:r>
          </w:p>
        </w:tc>
        <w:tc>
          <w:tcPr>
            <w:tcW w:w="1877" w:type="dxa"/>
            <w:shd w:val="clear" w:color="auto" w:fill="D0CECE" w:themeFill="background2" w:themeFillShade="E6"/>
          </w:tcPr>
          <w:p w14:paraId="0494C751" w14:textId="77777777" w:rsidR="00E27911" w:rsidRDefault="00E27911" w:rsidP="001F6C46">
            <w:pPr>
              <w:jc w:val="center"/>
            </w:pPr>
            <w:r w:rsidRPr="004215D5">
              <w:rPr>
                <w:b/>
                <w:sz w:val="28"/>
                <w:szCs w:val="28"/>
                <w:lang w:val="en-US"/>
              </w:rPr>
              <w:t xml:space="preserve">No. of </w:t>
            </w:r>
            <w:r w:rsidRPr="007C3C67">
              <w:rPr>
                <w:b/>
                <w:sz w:val="28"/>
                <w:szCs w:val="28"/>
                <w:lang w:val="en-US"/>
              </w:rPr>
              <w:t>Items</w:t>
            </w:r>
            <w:r w:rsidRPr="004215D5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f</w:t>
            </w:r>
            <w:r w:rsidRPr="007C3C67">
              <w:rPr>
                <w:b/>
                <w:sz w:val="28"/>
                <w:szCs w:val="28"/>
                <w:lang w:val="en-US"/>
              </w:rPr>
              <w:t xml:space="preserve">or </w:t>
            </w:r>
            <w:r w:rsidRPr="004215D5">
              <w:rPr>
                <w:b/>
                <w:sz w:val="28"/>
                <w:szCs w:val="28"/>
                <w:lang w:val="en-US"/>
              </w:rPr>
              <w:t>Sponsor</w:t>
            </w:r>
            <w:r w:rsidRPr="007C3C67">
              <w:rPr>
                <w:b/>
                <w:sz w:val="28"/>
                <w:szCs w:val="28"/>
                <w:lang w:val="en-US"/>
              </w:rPr>
              <w:t>ship</w:t>
            </w:r>
          </w:p>
        </w:tc>
        <w:tc>
          <w:tcPr>
            <w:tcW w:w="1437" w:type="dxa"/>
            <w:shd w:val="clear" w:color="auto" w:fill="D0CECE" w:themeFill="background2" w:themeFillShade="E6"/>
          </w:tcPr>
          <w:p w14:paraId="5AAF19E2" w14:textId="77777777" w:rsidR="00E27911" w:rsidRDefault="00E27911" w:rsidP="001F6C46">
            <w:pPr>
              <w:jc w:val="center"/>
            </w:pPr>
            <w:r w:rsidRPr="004215D5">
              <w:rPr>
                <w:b/>
                <w:sz w:val="28"/>
                <w:szCs w:val="28"/>
                <w:lang w:val="en-US"/>
              </w:rPr>
              <w:t xml:space="preserve">Cost Per </w:t>
            </w:r>
            <w:r>
              <w:rPr>
                <w:b/>
                <w:sz w:val="28"/>
                <w:szCs w:val="28"/>
                <w:lang w:val="en-US"/>
              </w:rPr>
              <w:t>Item</w:t>
            </w:r>
          </w:p>
        </w:tc>
        <w:tc>
          <w:tcPr>
            <w:tcW w:w="1930" w:type="dxa"/>
            <w:shd w:val="clear" w:color="auto" w:fill="D0CECE" w:themeFill="background2" w:themeFillShade="E6"/>
          </w:tcPr>
          <w:p w14:paraId="037A625C" w14:textId="77777777" w:rsidR="00E73C51" w:rsidRDefault="00E27911" w:rsidP="001F6C4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Amount of Sponsorship</w:t>
            </w:r>
          </w:p>
          <w:p w14:paraId="65EEC1B2" w14:textId="1578EDEB" w:rsidR="00E27911" w:rsidRPr="00E73C51" w:rsidRDefault="00002163" w:rsidP="001F6C4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£ </w:t>
            </w:r>
            <w:r w:rsidR="00E73C51" w:rsidRPr="00E73C51">
              <w:rPr>
                <w:b/>
                <w:lang w:val="en-US"/>
              </w:rPr>
              <w:t>(Min £50)</w:t>
            </w:r>
            <w:r w:rsidR="00E27911" w:rsidRPr="00E73C51">
              <w:rPr>
                <w:b/>
                <w:lang w:val="en-US"/>
              </w:rPr>
              <w:t xml:space="preserve"> </w:t>
            </w:r>
          </w:p>
        </w:tc>
      </w:tr>
      <w:tr w:rsidR="00E27911" w14:paraId="5DA804DF" w14:textId="504B9AF7" w:rsidTr="00002163">
        <w:tc>
          <w:tcPr>
            <w:tcW w:w="3261" w:type="dxa"/>
          </w:tcPr>
          <w:p w14:paraId="0C4873F3" w14:textId="77777777" w:rsidR="00E27911" w:rsidRDefault="00E27911" w:rsidP="000B573B">
            <w:pPr>
              <w:spacing w:line="480" w:lineRule="auto"/>
            </w:pPr>
            <w:r w:rsidRPr="004F14B8">
              <w:rPr>
                <w:b/>
                <w:bCs/>
                <w:lang w:val="en-US"/>
              </w:rPr>
              <w:t>Piston Ring</w:t>
            </w:r>
          </w:p>
        </w:tc>
        <w:tc>
          <w:tcPr>
            <w:tcW w:w="1877" w:type="dxa"/>
          </w:tcPr>
          <w:p w14:paraId="5294D76A" w14:textId="77777777" w:rsidR="00E27911" w:rsidRDefault="00E27911" w:rsidP="00002163">
            <w:pPr>
              <w:spacing w:line="480" w:lineRule="auto"/>
              <w:jc w:val="center"/>
            </w:pPr>
            <w:r w:rsidRPr="004F14B8">
              <w:rPr>
                <w:b/>
                <w:bCs/>
                <w:lang w:val="en-US"/>
              </w:rPr>
              <w:t>4</w:t>
            </w:r>
          </w:p>
        </w:tc>
        <w:tc>
          <w:tcPr>
            <w:tcW w:w="1437" w:type="dxa"/>
          </w:tcPr>
          <w:p w14:paraId="3318E8CE" w14:textId="77777777" w:rsidR="00E27911" w:rsidRDefault="00E27911" w:rsidP="00002163">
            <w:pPr>
              <w:spacing w:line="480" w:lineRule="auto"/>
              <w:jc w:val="center"/>
            </w:pPr>
            <w:r w:rsidRPr="004F14B8">
              <w:rPr>
                <w:b/>
                <w:bCs/>
                <w:lang w:val="en-US"/>
              </w:rPr>
              <w:t>£150</w:t>
            </w:r>
          </w:p>
        </w:tc>
        <w:tc>
          <w:tcPr>
            <w:tcW w:w="1930" w:type="dxa"/>
          </w:tcPr>
          <w:p w14:paraId="7F84DB41" w14:textId="77777777" w:rsidR="00E27911" w:rsidRPr="004F14B8" w:rsidRDefault="00E27911" w:rsidP="000B573B">
            <w:pPr>
              <w:spacing w:line="480" w:lineRule="auto"/>
              <w:rPr>
                <w:b/>
                <w:bCs/>
                <w:lang w:val="en-US"/>
              </w:rPr>
            </w:pPr>
          </w:p>
        </w:tc>
      </w:tr>
      <w:tr w:rsidR="00E27911" w14:paraId="4611939A" w14:textId="05CBF8D4" w:rsidTr="00002163">
        <w:tc>
          <w:tcPr>
            <w:tcW w:w="3261" w:type="dxa"/>
          </w:tcPr>
          <w:p w14:paraId="11CFB748" w14:textId="77777777" w:rsidR="00E27911" w:rsidRDefault="00E27911" w:rsidP="000B573B">
            <w:pPr>
              <w:spacing w:line="480" w:lineRule="auto"/>
            </w:pPr>
            <w:r w:rsidRPr="004F14B8">
              <w:rPr>
                <w:b/>
                <w:bCs/>
                <w:lang w:val="en-US"/>
              </w:rPr>
              <w:t>Piston Head Casting</w:t>
            </w:r>
          </w:p>
        </w:tc>
        <w:tc>
          <w:tcPr>
            <w:tcW w:w="1877" w:type="dxa"/>
          </w:tcPr>
          <w:p w14:paraId="68B6F795" w14:textId="77777777" w:rsidR="00E27911" w:rsidRDefault="00E27911" w:rsidP="00002163">
            <w:pPr>
              <w:spacing w:line="480" w:lineRule="auto"/>
              <w:jc w:val="center"/>
            </w:pPr>
            <w:r w:rsidRPr="004F14B8">
              <w:rPr>
                <w:b/>
                <w:bCs/>
                <w:lang w:val="en-US"/>
              </w:rPr>
              <w:t>2</w:t>
            </w:r>
          </w:p>
        </w:tc>
        <w:tc>
          <w:tcPr>
            <w:tcW w:w="1437" w:type="dxa"/>
          </w:tcPr>
          <w:p w14:paraId="4E44F255" w14:textId="77777777" w:rsidR="00E27911" w:rsidRDefault="00E27911" w:rsidP="00002163">
            <w:pPr>
              <w:spacing w:line="480" w:lineRule="auto"/>
              <w:jc w:val="center"/>
            </w:pPr>
            <w:r w:rsidRPr="004F14B8">
              <w:rPr>
                <w:b/>
                <w:bCs/>
                <w:lang w:val="en-US"/>
              </w:rPr>
              <w:t>£600</w:t>
            </w:r>
          </w:p>
        </w:tc>
        <w:tc>
          <w:tcPr>
            <w:tcW w:w="1930" w:type="dxa"/>
          </w:tcPr>
          <w:p w14:paraId="7D159462" w14:textId="77777777" w:rsidR="00E27911" w:rsidRPr="004F14B8" w:rsidRDefault="00E27911" w:rsidP="000B573B">
            <w:pPr>
              <w:spacing w:line="480" w:lineRule="auto"/>
              <w:rPr>
                <w:b/>
                <w:bCs/>
                <w:lang w:val="en-US"/>
              </w:rPr>
            </w:pPr>
          </w:p>
        </w:tc>
      </w:tr>
      <w:tr w:rsidR="00E27911" w14:paraId="18BC6DE8" w14:textId="4BDB8859" w:rsidTr="00002163">
        <w:tc>
          <w:tcPr>
            <w:tcW w:w="3261" w:type="dxa"/>
          </w:tcPr>
          <w:p w14:paraId="2B5843ED" w14:textId="77777777" w:rsidR="00E27911" w:rsidRDefault="00E27911" w:rsidP="000B573B">
            <w:pPr>
              <w:spacing w:line="480" w:lineRule="auto"/>
            </w:pPr>
            <w:r w:rsidRPr="004F14B8">
              <w:rPr>
                <w:b/>
                <w:bCs/>
                <w:lang w:val="en-US"/>
              </w:rPr>
              <w:t>Piston Valve Sleeve</w:t>
            </w:r>
          </w:p>
        </w:tc>
        <w:tc>
          <w:tcPr>
            <w:tcW w:w="1877" w:type="dxa"/>
          </w:tcPr>
          <w:p w14:paraId="7432B1C9" w14:textId="77777777" w:rsidR="00E27911" w:rsidRDefault="00E27911" w:rsidP="00002163">
            <w:pPr>
              <w:spacing w:line="480" w:lineRule="auto"/>
              <w:jc w:val="center"/>
            </w:pPr>
            <w:r w:rsidRPr="004F14B8">
              <w:rPr>
                <w:b/>
                <w:bCs/>
                <w:lang w:val="en-US"/>
              </w:rPr>
              <w:t>4</w:t>
            </w:r>
          </w:p>
        </w:tc>
        <w:tc>
          <w:tcPr>
            <w:tcW w:w="1437" w:type="dxa"/>
          </w:tcPr>
          <w:p w14:paraId="57DB724A" w14:textId="77777777" w:rsidR="00E27911" w:rsidRPr="00842271" w:rsidRDefault="00E27911" w:rsidP="00002163">
            <w:pPr>
              <w:spacing w:line="480" w:lineRule="auto"/>
              <w:jc w:val="center"/>
            </w:pPr>
            <w:r w:rsidRPr="00842271">
              <w:rPr>
                <w:b/>
                <w:bCs/>
                <w:lang w:val="en-US"/>
              </w:rPr>
              <w:t>£2250</w:t>
            </w:r>
          </w:p>
        </w:tc>
        <w:tc>
          <w:tcPr>
            <w:tcW w:w="1930" w:type="dxa"/>
          </w:tcPr>
          <w:p w14:paraId="400A8A89" w14:textId="77777777" w:rsidR="00E27911" w:rsidRPr="00842271" w:rsidRDefault="00E27911" w:rsidP="000B573B">
            <w:pPr>
              <w:spacing w:line="480" w:lineRule="auto"/>
              <w:rPr>
                <w:b/>
                <w:bCs/>
                <w:lang w:val="en-US"/>
              </w:rPr>
            </w:pPr>
          </w:p>
        </w:tc>
      </w:tr>
      <w:tr w:rsidR="00E27911" w14:paraId="47122D32" w14:textId="01478FA3" w:rsidTr="00002163">
        <w:tc>
          <w:tcPr>
            <w:tcW w:w="3261" w:type="dxa"/>
          </w:tcPr>
          <w:p w14:paraId="0FD11BC6" w14:textId="77777777" w:rsidR="00E27911" w:rsidRDefault="00E27911" w:rsidP="000B573B">
            <w:pPr>
              <w:spacing w:line="480" w:lineRule="auto"/>
            </w:pPr>
            <w:r w:rsidRPr="004F14B8">
              <w:rPr>
                <w:b/>
                <w:bCs/>
                <w:lang w:val="en-US"/>
              </w:rPr>
              <w:t>Piston Valve Snap Ring</w:t>
            </w:r>
          </w:p>
        </w:tc>
        <w:tc>
          <w:tcPr>
            <w:tcW w:w="1877" w:type="dxa"/>
          </w:tcPr>
          <w:p w14:paraId="64234123" w14:textId="77777777" w:rsidR="00E27911" w:rsidRDefault="00E27911" w:rsidP="00002163">
            <w:pPr>
              <w:spacing w:line="480" w:lineRule="auto"/>
              <w:jc w:val="center"/>
            </w:pPr>
            <w:r w:rsidRPr="004F14B8">
              <w:rPr>
                <w:b/>
                <w:bCs/>
                <w:lang w:val="en-US"/>
              </w:rPr>
              <w:t>8</w:t>
            </w:r>
          </w:p>
        </w:tc>
        <w:tc>
          <w:tcPr>
            <w:tcW w:w="1437" w:type="dxa"/>
          </w:tcPr>
          <w:p w14:paraId="3786BD1F" w14:textId="77777777" w:rsidR="00E27911" w:rsidRPr="00842271" w:rsidRDefault="00E27911" w:rsidP="00002163">
            <w:pPr>
              <w:spacing w:line="480" w:lineRule="auto"/>
              <w:jc w:val="center"/>
            </w:pPr>
            <w:r w:rsidRPr="00842271">
              <w:rPr>
                <w:b/>
                <w:bCs/>
                <w:lang w:val="en-US"/>
              </w:rPr>
              <w:t>£325</w:t>
            </w:r>
          </w:p>
        </w:tc>
        <w:tc>
          <w:tcPr>
            <w:tcW w:w="1930" w:type="dxa"/>
          </w:tcPr>
          <w:p w14:paraId="315E0169" w14:textId="77777777" w:rsidR="00E27911" w:rsidRPr="00842271" w:rsidRDefault="00E27911" w:rsidP="000B573B">
            <w:pPr>
              <w:spacing w:line="480" w:lineRule="auto"/>
              <w:rPr>
                <w:b/>
                <w:bCs/>
                <w:lang w:val="en-US"/>
              </w:rPr>
            </w:pPr>
          </w:p>
        </w:tc>
      </w:tr>
      <w:tr w:rsidR="00E27911" w14:paraId="3742B704" w14:textId="3045B0D8" w:rsidTr="00002163">
        <w:tc>
          <w:tcPr>
            <w:tcW w:w="3261" w:type="dxa"/>
          </w:tcPr>
          <w:p w14:paraId="1F5CB653" w14:textId="77777777" w:rsidR="00E27911" w:rsidRDefault="00E27911" w:rsidP="000B573B">
            <w:pPr>
              <w:spacing w:line="480" w:lineRule="auto"/>
            </w:pPr>
            <w:r w:rsidRPr="004F14B8">
              <w:rPr>
                <w:b/>
                <w:bCs/>
                <w:lang w:val="en-US"/>
              </w:rPr>
              <w:t>Piston Valve Wide Ring</w:t>
            </w:r>
          </w:p>
        </w:tc>
        <w:tc>
          <w:tcPr>
            <w:tcW w:w="1877" w:type="dxa"/>
          </w:tcPr>
          <w:p w14:paraId="42CB5BDA" w14:textId="77777777" w:rsidR="00E27911" w:rsidRDefault="00E27911" w:rsidP="00002163">
            <w:pPr>
              <w:spacing w:line="480" w:lineRule="auto"/>
              <w:jc w:val="center"/>
            </w:pPr>
            <w:r w:rsidRPr="004F14B8">
              <w:rPr>
                <w:b/>
                <w:bCs/>
                <w:lang w:val="en-US"/>
              </w:rPr>
              <w:t>4</w:t>
            </w:r>
          </w:p>
        </w:tc>
        <w:tc>
          <w:tcPr>
            <w:tcW w:w="1437" w:type="dxa"/>
          </w:tcPr>
          <w:p w14:paraId="0E8FA1E6" w14:textId="77777777" w:rsidR="00E27911" w:rsidRPr="00842271" w:rsidRDefault="00E27911" w:rsidP="00002163">
            <w:pPr>
              <w:spacing w:line="480" w:lineRule="auto"/>
              <w:jc w:val="center"/>
            </w:pPr>
            <w:r w:rsidRPr="00842271">
              <w:rPr>
                <w:b/>
                <w:bCs/>
                <w:lang w:val="en-US"/>
              </w:rPr>
              <w:t>£300</w:t>
            </w:r>
          </w:p>
        </w:tc>
        <w:tc>
          <w:tcPr>
            <w:tcW w:w="1930" w:type="dxa"/>
          </w:tcPr>
          <w:p w14:paraId="7C9E2130" w14:textId="77777777" w:rsidR="00E27911" w:rsidRPr="00842271" w:rsidRDefault="00E27911" w:rsidP="000B573B">
            <w:pPr>
              <w:spacing w:line="480" w:lineRule="auto"/>
              <w:rPr>
                <w:b/>
                <w:bCs/>
                <w:lang w:val="en-US"/>
              </w:rPr>
            </w:pPr>
          </w:p>
        </w:tc>
      </w:tr>
      <w:tr w:rsidR="00E27911" w14:paraId="0202F708" w14:textId="088FD9C1" w:rsidTr="00002163">
        <w:tc>
          <w:tcPr>
            <w:tcW w:w="3261" w:type="dxa"/>
          </w:tcPr>
          <w:p w14:paraId="1573F2B7" w14:textId="77777777" w:rsidR="00E27911" w:rsidRDefault="00E27911" w:rsidP="000B573B">
            <w:pPr>
              <w:spacing w:line="480" w:lineRule="auto"/>
            </w:pPr>
            <w:r w:rsidRPr="004F14B8">
              <w:rPr>
                <w:b/>
                <w:bCs/>
                <w:lang w:val="en-US"/>
              </w:rPr>
              <w:t>Piston Valve Wall Ring</w:t>
            </w:r>
          </w:p>
        </w:tc>
        <w:tc>
          <w:tcPr>
            <w:tcW w:w="1877" w:type="dxa"/>
          </w:tcPr>
          <w:p w14:paraId="1C331D4A" w14:textId="77777777" w:rsidR="00E27911" w:rsidRDefault="00E27911" w:rsidP="00002163">
            <w:pPr>
              <w:spacing w:line="480" w:lineRule="auto"/>
              <w:jc w:val="center"/>
            </w:pPr>
            <w:r w:rsidRPr="004F14B8">
              <w:rPr>
                <w:b/>
                <w:bCs/>
                <w:lang w:val="en-US"/>
              </w:rPr>
              <w:t>4</w:t>
            </w:r>
          </w:p>
        </w:tc>
        <w:tc>
          <w:tcPr>
            <w:tcW w:w="1437" w:type="dxa"/>
          </w:tcPr>
          <w:p w14:paraId="6FF76C4F" w14:textId="70423E34" w:rsidR="00E27911" w:rsidRPr="00842271" w:rsidRDefault="00E27911" w:rsidP="00002163">
            <w:pPr>
              <w:spacing w:line="480" w:lineRule="auto"/>
              <w:jc w:val="center"/>
            </w:pPr>
            <w:r w:rsidRPr="00842271">
              <w:rPr>
                <w:b/>
                <w:bCs/>
                <w:lang w:val="en-US"/>
              </w:rPr>
              <w:t>£325</w:t>
            </w:r>
          </w:p>
        </w:tc>
        <w:tc>
          <w:tcPr>
            <w:tcW w:w="1930" w:type="dxa"/>
          </w:tcPr>
          <w:p w14:paraId="11A17E08" w14:textId="77777777" w:rsidR="00E27911" w:rsidRPr="00842271" w:rsidRDefault="00E27911" w:rsidP="000B573B">
            <w:pPr>
              <w:spacing w:line="480" w:lineRule="auto"/>
              <w:rPr>
                <w:b/>
                <w:bCs/>
                <w:lang w:val="en-US"/>
              </w:rPr>
            </w:pPr>
          </w:p>
        </w:tc>
      </w:tr>
      <w:tr w:rsidR="00E27911" w14:paraId="5ED78185" w14:textId="1D6EF42D" w:rsidTr="00002163">
        <w:tc>
          <w:tcPr>
            <w:tcW w:w="3261" w:type="dxa"/>
          </w:tcPr>
          <w:p w14:paraId="46CBA9C6" w14:textId="77777777" w:rsidR="00E27911" w:rsidRDefault="00E27911" w:rsidP="000B573B">
            <w:pPr>
              <w:spacing w:line="480" w:lineRule="auto"/>
            </w:pPr>
            <w:r w:rsidRPr="004F14B8">
              <w:rPr>
                <w:b/>
                <w:bCs/>
                <w:lang w:val="en-US"/>
              </w:rPr>
              <w:t>Piston Valve Wedge Ring</w:t>
            </w:r>
          </w:p>
        </w:tc>
        <w:tc>
          <w:tcPr>
            <w:tcW w:w="1877" w:type="dxa"/>
          </w:tcPr>
          <w:p w14:paraId="0E3CEFCB" w14:textId="77777777" w:rsidR="00E27911" w:rsidRDefault="00E27911" w:rsidP="00002163">
            <w:pPr>
              <w:spacing w:line="480" w:lineRule="auto"/>
              <w:jc w:val="center"/>
            </w:pPr>
            <w:r w:rsidRPr="004F14B8">
              <w:rPr>
                <w:b/>
                <w:bCs/>
                <w:lang w:val="en-US"/>
              </w:rPr>
              <w:t>8</w:t>
            </w:r>
          </w:p>
        </w:tc>
        <w:tc>
          <w:tcPr>
            <w:tcW w:w="1437" w:type="dxa"/>
          </w:tcPr>
          <w:p w14:paraId="52C80793" w14:textId="77777777" w:rsidR="00E27911" w:rsidRPr="00842271" w:rsidRDefault="00E27911" w:rsidP="00002163">
            <w:pPr>
              <w:spacing w:line="480" w:lineRule="auto"/>
              <w:jc w:val="center"/>
            </w:pPr>
            <w:r w:rsidRPr="00842271">
              <w:rPr>
                <w:b/>
                <w:bCs/>
                <w:lang w:val="en-US"/>
              </w:rPr>
              <w:t>£425</w:t>
            </w:r>
          </w:p>
        </w:tc>
        <w:tc>
          <w:tcPr>
            <w:tcW w:w="1930" w:type="dxa"/>
          </w:tcPr>
          <w:p w14:paraId="449A1F57" w14:textId="77777777" w:rsidR="00E27911" w:rsidRPr="00842271" w:rsidRDefault="00E27911" w:rsidP="000B573B">
            <w:pPr>
              <w:spacing w:line="480" w:lineRule="auto"/>
              <w:rPr>
                <w:b/>
                <w:bCs/>
                <w:lang w:val="en-US"/>
              </w:rPr>
            </w:pPr>
          </w:p>
        </w:tc>
      </w:tr>
      <w:tr w:rsidR="00E27911" w14:paraId="0BEF8C1D" w14:textId="12014A7A" w:rsidTr="00002163">
        <w:tc>
          <w:tcPr>
            <w:tcW w:w="3261" w:type="dxa"/>
          </w:tcPr>
          <w:p w14:paraId="0C90B378" w14:textId="77777777" w:rsidR="00E27911" w:rsidRDefault="00E27911" w:rsidP="000B573B">
            <w:pPr>
              <w:spacing w:line="480" w:lineRule="auto"/>
            </w:pPr>
            <w:r>
              <w:rPr>
                <w:b/>
                <w:bCs/>
                <w:lang w:val="en-US"/>
              </w:rPr>
              <w:t>Front Coupling Draw Hook</w:t>
            </w:r>
          </w:p>
        </w:tc>
        <w:tc>
          <w:tcPr>
            <w:tcW w:w="1877" w:type="dxa"/>
          </w:tcPr>
          <w:p w14:paraId="2641C881" w14:textId="77777777" w:rsidR="00E27911" w:rsidRDefault="00E27911" w:rsidP="00002163">
            <w:pPr>
              <w:spacing w:line="480" w:lineRule="auto"/>
              <w:jc w:val="center"/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437" w:type="dxa"/>
          </w:tcPr>
          <w:p w14:paraId="44B5C266" w14:textId="77777777" w:rsidR="00E27911" w:rsidRDefault="00E27911" w:rsidP="00002163">
            <w:pPr>
              <w:spacing w:line="480" w:lineRule="auto"/>
              <w:jc w:val="center"/>
            </w:pPr>
            <w:r>
              <w:rPr>
                <w:b/>
                <w:bCs/>
                <w:lang w:val="en-US"/>
              </w:rPr>
              <w:t>£3,200</w:t>
            </w:r>
          </w:p>
        </w:tc>
        <w:tc>
          <w:tcPr>
            <w:tcW w:w="1930" w:type="dxa"/>
          </w:tcPr>
          <w:p w14:paraId="5692DCD2" w14:textId="77777777" w:rsidR="00E27911" w:rsidRDefault="00E27911" w:rsidP="000B573B">
            <w:pPr>
              <w:spacing w:line="480" w:lineRule="auto"/>
              <w:rPr>
                <w:b/>
                <w:bCs/>
                <w:lang w:val="en-US"/>
              </w:rPr>
            </w:pPr>
          </w:p>
        </w:tc>
      </w:tr>
      <w:tr w:rsidR="00E27911" w14:paraId="0179F5E0" w14:textId="7896DDF2" w:rsidTr="00002163">
        <w:tc>
          <w:tcPr>
            <w:tcW w:w="3261" w:type="dxa"/>
          </w:tcPr>
          <w:p w14:paraId="7FDEEBD4" w14:textId="77777777" w:rsidR="00E27911" w:rsidRDefault="00E27911" w:rsidP="000B573B">
            <w:pPr>
              <w:spacing w:line="480" w:lineRule="auto"/>
            </w:pPr>
            <w:r>
              <w:rPr>
                <w:b/>
                <w:bCs/>
                <w:lang w:val="en-US"/>
              </w:rPr>
              <w:t>Rear Coupling</w:t>
            </w:r>
            <w:r w:rsidRPr="004F14B8">
              <w:rPr>
                <w:b/>
                <w:bCs/>
                <w:lang w:val="en-US"/>
              </w:rPr>
              <w:t xml:space="preserve"> Draw Hook</w:t>
            </w:r>
          </w:p>
        </w:tc>
        <w:tc>
          <w:tcPr>
            <w:tcW w:w="1877" w:type="dxa"/>
          </w:tcPr>
          <w:p w14:paraId="260A262B" w14:textId="77777777" w:rsidR="00E27911" w:rsidRDefault="00E27911" w:rsidP="00002163">
            <w:pPr>
              <w:spacing w:line="480" w:lineRule="auto"/>
              <w:jc w:val="center"/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437" w:type="dxa"/>
          </w:tcPr>
          <w:p w14:paraId="6E6706BA" w14:textId="77777777" w:rsidR="00E27911" w:rsidRDefault="00E27911" w:rsidP="00002163">
            <w:pPr>
              <w:spacing w:line="480" w:lineRule="auto"/>
              <w:jc w:val="center"/>
            </w:pPr>
            <w:r w:rsidRPr="004F14B8">
              <w:rPr>
                <w:b/>
                <w:bCs/>
                <w:lang w:val="en-US"/>
              </w:rPr>
              <w:t>£3,200</w:t>
            </w:r>
          </w:p>
        </w:tc>
        <w:tc>
          <w:tcPr>
            <w:tcW w:w="1930" w:type="dxa"/>
          </w:tcPr>
          <w:p w14:paraId="4ECD8672" w14:textId="77777777" w:rsidR="00E27911" w:rsidRPr="004F14B8" w:rsidRDefault="00E27911" w:rsidP="000B573B">
            <w:pPr>
              <w:spacing w:line="480" w:lineRule="auto"/>
              <w:rPr>
                <w:b/>
                <w:bCs/>
                <w:lang w:val="en-US"/>
              </w:rPr>
            </w:pPr>
          </w:p>
        </w:tc>
      </w:tr>
    </w:tbl>
    <w:p w14:paraId="3EDA3FDB" w14:textId="77777777" w:rsidR="002E4350" w:rsidRDefault="002E4350" w:rsidP="002E4350"/>
    <w:p w14:paraId="04FD7888" w14:textId="462ADF0E" w:rsidR="00EE3FFB" w:rsidRPr="00780843" w:rsidRDefault="00EE3FFB" w:rsidP="003E71F9">
      <w:pPr>
        <w:spacing w:line="360" w:lineRule="auto"/>
      </w:pPr>
      <w:r w:rsidRPr="00780843">
        <w:t>Full Name</w:t>
      </w:r>
      <w:r w:rsidR="0029705B">
        <w:t xml:space="preserve"> (Block Capitals)</w:t>
      </w:r>
      <w:r w:rsidRPr="00780843">
        <w:t>:</w:t>
      </w:r>
      <w:r w:rsidR="003E71F9">
        <w:t xml:space="preserve"> _</w:t>
      </w:r>
      <w:r w:rsidR="00FC0090">
        <w:t>______________________________________________________</w:t>
      </w:r>
    </w:p>
    <w:p w14:paraId="777AC413" w14:textId="7AAF3F5A" w:rsidR="00EE3FFB" w:rsidRDefault="00EE3FFB" w:rsidP="003E71F9">
      <w:pPr>
        <w:spacing w:line="360" w:lineRule="auto"/>
      </w:pPr>
      <w:r w:rsidRPr="00780843">
        <w:t>Address &amp; Post Code:</w:t>
      </w:r>
      <w:r w:rsidR="00FC0090">
        <w:t xml:space="preserve"> ___________________________________________________________</w:t>
      </w:r>
    </w:p>
    <w:p w14:paraId="1086DCCF" w14:textId="1E63AC1C" w:rsidR="0029705B" w:rsidRPr="00780843" w:rsidRDefault="0029705B" w:rsidP="003E71F9">
      <w:pPr>
        <w:spacing w:line="360" w:lineRule="auto"/>
      </w:pPr>
      <w:r>
        <w:t>_____________________________________________________________________________</w:t>
      </w:r>
    </w:p>
    <w:p w14:paraId="1C08A7E7" w14:textId="13C9F42C" w:rsidR="00EE3FFB" w:rsidRPr="00780843" w:rsidRDefault="00EE3FFB" w:rsidP="003E71F9">
      <w:pPr>
        <w:spacing w:line="360" w:lineRule="auto"/>
      </w:pPr>
      <w:r w:rsidRPr="00780843">
        <w:t>Email</w:t>
      </w:r>
      <w:r w:rsidR="007E7B12" w:rsidRPr="00780843">
        <w:t>:</w:t>
      </w:r>
      <w:r w:rsidR="00474737">
        <w:t xml:space="preserve"> _________________________________________________________</w:t>
      </w:r>
    </w:p>
    <w:p w14:paraId="1AE6F5EE" w14:textId="2F25F6FA" w:rsidR="00E13031" w:rsidRPr="00C36A50" w:rsidRDefault="00A96527">
      <w:pPr>
        <w:rPr>
          <w:b/>
          <w:bCs/>
        </w:rPr>
      </w:pPr>
      <w:r w:rsidRPr="00C36A50">
        <w:rPr>
          <w:b/>
          <w:bCs/>
        </w:rPr>
        <w:t>Payment can be made by BACS to the details below:</w:t>
      </w:r>
    </w:p>
    <w:p w14:paraId="106BB17F" w14:textId="285629F9" w:rsidR="00E12152" w:rsidRDefault="00555B5E" w:rsidP="00E12152">
      <w:pPr>
        <w:rPr>
          <w:sz w:val="22"/>
        </w:rPr>
      </w:pPr>
      <w:r>
        <w:rPr>
          <w:sz w:val="22"/>
        </w:rPr>
        <w:t xml:space="preserve">Sort Code </w:t>
      </w:r>
      <w:r w:rsidR="00E12152" w:rsidRPr="003B5739">
        <w:rPr>
          <w:b/>
          <w:bCs/>
          <w:sz w:val="22"/>
        </w:rPr>
        <w:t xml:space="preserve">53-81-21 </w:t>
      </w:r>
      <w:r w:rsidR="00E12152" w:rsidRPr="003B5739">
        <w:rPr>
          <w:sz w:val="22"/>
        </w:rPr>
        <w:t xml:space="preserve">account number </w:t>
      </w:r>
      <w:r w:rsidR="00E12152" w:rsidRPr="003B5739">
        <w:rPr>
          <w:b/>
          <w:bCs/>
          <w:sz w:val="22"/>
        </w:rPr>
        <w:t xml:space="preserve">08716153 </w:t>
      </w:r>
      <w:r w:rsidR="00E12152" w:rsidRPr="003B5739">
        <w:rPr>
          <w:sz w:val="22"/>
        </w:rPr>
        <w:t xml:space="preserve">in the name of </w:t>
      </w:r>
      <w:proofErr w:type="spellStart"/>
      <w:r w:rsidR="00E12152" w:rsidRPr="003B5739">
        <w:rPr>
          <w:b/>
          <w:bCs/>
          <w:sz w:val="22"/>
        </w:rPr>
        <w:t>ErlestokeFD</w:t>
      </w:r>
      <w:proofErr w:type="spellEnd"/>
      <w:r w:rsidR="00E12152" w:rsidRPr="003B5739">
        <w:rPr>
          <w:sz w:val="22"/>
        </w:rPr>
        <w:t xml:space="preserve">, using your </w:t>
      </w:r>
      <w:r w:rsidR="00E12152" w:rsidRPr="003B5739">
        <w:rPr>
          <w:b/>
          <w:bCs/>
          <w:sz w:val="22"/>
        </w:rPr>
        <w:t xml:space="preserve">SURNAME with initial / </w:t>
      </w:r>
      <w:r w:rsidR="005938CD">
        <w:rPr>
          <w:b/>
          <w:bCs/>
          <w:sz w:val="22"/>
        </w:rPr>
        <w:t>Bark</w:t>
      </w:r>
      <w:r w:rsidR="00E12152" w:rsidRPr="003B5739">
        <w:rPr>
          <w:b/>
          <w:bCs/>
          <w:sz w:val="22"/>
        </w:rPr>
        <w:t xml:space="preserve"> </w:t>
      </w:r>
      <w:r w:rsidR="00E12152" w:rsidRPr="003B5739">
        <w:rPr>
          <w:sz w:val="22"/>
        </w:rPr>
        <w:t>as reference.</w:t>
      </w:r>
    </w:p>
    <w:p w14:paraId="7FF21E90" w14:textId="543A1122" w:rsidR="005313FB" w:rsidRDefault="005313FB" w:rsidP="00E12152">
      <w:pPr>
        <w:rPr>
          <w:sz w:val="22"/>
        </w:rPr>
      </w:pPr>
      <w:r w:rsidRPr="00C36A50">
        <w:rPr>
          <w:b/>
          <w:bCs/>
        </w:rPr>
        <w:t xml:space="preserve">Cheques should be made payable to </w:t>
      </w:r>
      <w:r w:rsidRPr="003B5739">
        <w:rPr>
          <w:sz w:val="22"/>
        </w:rPr>
        <w:t>Erlestoke Manor Fund</w:t>
      </w:r>
      <w:r>
        <w:rPr>
          <w:sz w:val="22"/>
        </w:rPr>
        <w:t xml:space="preserve"> and sent</w:t>
      </w:r>
      <w:r w:rsidRPr="003B5739">
        <w:rPr>
          <w:sz w:val="22"/>
        </w:rPr>
        <w:t xml:space="preserve"> with a covering note </w:t>
      </w:r>
      <w:r>
        <w:rPr>
          <w:sz w:val="22"/>
        </w:rPr>
        <w:t>to</w:t>
      </w:r>
      <w:r w:rsidRPr="003B5739">
        <w:rPr>
          <w:sz w:val="22"/>
        </w:rPr>
        <w:t xml:space="preserve"> the above address.</w:t>
      </w:r>
    </w:p>
    <w:p w14:paraId="4913F333" w14:textId="77777777" w:rsidR="003A1213" w:rsidRPr="003A1213" w:rsidRDefault="003A1213" w:rsidP="00E12152">
      <w:pPr>
        <w:rPr>
          <w:sz w:val="22"/>
        </w:rPr>
      </w:pPr>
    </w:p>
    <w:p w14:paraId="35E0E154" w14:textId="4A2EE9C7" w:rsidR="00855D6F" w:rsidRPr="005800C0" w:rsidRDefault="001445B1" w:rsidP="00855D6F"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4112" behindDoc="1" locked="0" layoutInCell="1" allowOverlap="1" wp14:anchorId="11C2ECF8" wp14:editId="381B4BF5">
            <wp:simplePos x="0" y="0"/>
            <wp:positionH relativeFrom="margin">
              <wp:align>left</wp:align>
            </wp:positionH>
            <wp:positionV relativeFrom="paragraph">
              <wp:posOffset>274955</wp:posOffset>
            </wp:positionV>
            <wp:extent cx="109855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1350" y="20925"/>
                <wp:lineTo x="21350" y="0"/>
                <wp:lineTo x="0" y="0"/>
              </wp:wrapPolygon>
            </wp:wrapTight>
            <wp:docPr id="3960356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842038" name="Picture 184184203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068" cy="611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D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2AF69D5" wp14:editId="6E7BDAC8">
                <wp:simplePos x="0" y="0"/>
                <wp:positionH relativeFrom="column">
                  <wp:posOffset>-448310</wp:posOffset>
                </wp:positionH>
                <wp:positionV relativeFrom="paragraph">
                  <wp:posOffset>167005</wp:posOffset>
                </wp:positionV>
                <wp:extent cx="7552690" cy="0"/>
                <wp:effectExtent l="0" t="19050" r="10160" b="1905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269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708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35.3pt;margin-top:13.15pt;width:594.7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" strokecolor="#7b7b7b [2406]" strokeweight="2.25pt">
                <v:shadow color="#1f3763 [1604]" opacity=".5" offset="1pt"/>
              </v:shape>
            </w:pict>
          </mc:Fallback>
        </mc:AlternateContent>
      </w:r>
    </w:p>
    <w:p w14:paraId="0F311D40" w14:textId="3BAC9E18" w:rsidR="00855D6F" w:rsidRPr="00FB5587" w:rsidRDefault="00855D6F" w:rsidP="00855D6F">
      <w:pPr>
        <w:tabs>
          <w:tab w:val="left" w:pos="748"/>
          <w:tab w:val="center" w:pos="5233"/>
        </w:tabs>
        <w:spacing w:after="40" w:line="240" w:lineRule="auto"/>
        <w:rPr>
          <w:b/>
          <w:sz w:val="28"/>
          <w:szCs w:val="28"/>
        </w:rPr>
      </w:pPr>
      <w:r>
        <w:tab/>
      </w:r>
      <w:r w:rsidRPr="00FB5587">
        <w:rPr>
          <w:b/>
          <w:sz w:val="28"/>
          <w:szCs w:val="28"/>
        </w:rPr>
        <w:t>https://www.erlestokemanorfund.co.uk/</w:t>
      </w:r>
    </w:p>
    <w:p w14:paraId="704F54F2" w14:textId="403C0809" w:rsidR="001445B1" w:rsidRDefault="001445B1" w:rsidP="000B573B">
      <w:pPr>
        <w:pStyle w:val="Footer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</w:t>
      </w:r>
      <w:r w:rsidR="00855D6F" w:rsidRPr="00FB5587">
        <w:rPr>
          <w:b/>
          <w:sz w:val="18"/>
          <w:szCs w:val="18"/>
        </w:rPr>
        <w:t>Erlestoke Manor Fund is a Charitable Community Benefit Society, Reg No. 7765.</w:t>
      </w:r>
    </w:p>
    <w:p w14:paraId="43E150AD" w14:textId="75076785" w:rsidR="00855D6F" w:rsidRPr="00937805" w:rsidRDefault="001445B1" w:rsidP="001445B1">
      <w:pPr>
        <w:pStyle w:val="Footer"/>
        <w:jc w:val="left"/>
        <w:rPr>
          <w:b/>
          <w:bCs/>
          <w:sz w:val="24"/>
          <w:szCs w:val="24"/>
        </w:rPr>
      </w:pPr>
      <w:r>
        <w:rPr>
          <w:b/>
          <w:sz w:val="18"/>
          <w:szCs w:val="18"/>
        </w:rPr>
        <w:t xml:space="preserve">                      </w:t>
      </w:r>
      <w:r w:rsidR="00855D6F" w:rsidRPr="00FB5587">
        <w:rPr>
          <w:b/>
          <w:sz w:val="18"/>
          <w:szCs w:val="18"/>
        </w:rPr>
        <w:t xml:space="preserve"> Registered Office: 1-3 College Yard, Worcester WR1 2LB</w:t>
      </w:r>
    </w:p>
    <w:sectPr w:rsidR="00855D6F" w:rsidRPr="00937805" w:rsidSect="00B42681">
      <w:pgSz w:w="11906" w:h="16838"/>
      <w:pgMar w:top="567" w:right="1276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F2903"/>
    <w:multiLevelType w:val="multilevel"/>
    <w:tmpl w:val="329A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C34FCD"/>
    <w:multiLevelType w:val="hybridMultilevel"/>
    <w:tmpl w:val="54B28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341976">
    <w:abstractNumId w:val="0"/>
  </w:num>
  <w:num w:numId="2" w16cid:durableId="479738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50"/>
    <w:rsid w:val="00002163"/>
    <w:rsid w:val="000349C5"/>
    <w:rsid w:val="00042F0D"/>
    <w:rsid w:val="000767CF"/>
    <w:rsid w:val="000B573B"/>
    <w:rsid w:val="000F313A"/>
    <w:rsid w:val="000F3648"/>
    <w:rsid w:val="00117F02"/>
    <w:rsid w:val="00121398"/>
    <w:rsid w:val="001445B1"/>
    <w:rsid w:val="0019068A"/>
    <w:rsid w:val="00265F29"/>
    <w:rsid w:val="00270B29"/>
    <w:rsid w:val="00272475"/>
    <w:rsid w:val="0029705B"/>
    <w:rsid w:val="002E4350"/>
    <w:rsid w:val="003576F6"/>
    <w:rsid w:val="003A1213"/>
    <w:rsid w:val="003A64BD"/>
    <w:rsid w:val="003B1437"/>
    <w:rsid w:val="003D7CFD"/>
    <w:rsid w:val="003E71F9"/>
    <w:rsid w:val="00401C3A"/>
    <w:rsid w:val="00474737"/>
    <w:rsid w:val="00481926"/>
    <w:rsid w:val="004C7D28"/>
    <w:rsid w:val="005313FB"/>
    <w:rsid w:val="005526A6"/>
    <w:rsid w:val="00555B5E"/>
    <w:rsid w:val="005938CD"/>
    <w:rsid w:val="005C62AF"/>
    <w:rsid w:val="00633C85"/>
    <w:rsid w:val="006427D0"/>
    <w:rsid w:val="006700FA"/>
    <w:rsid w:val="00703694"/>
    <w:rsid w:val="00730EE1"/>
    <w:rsid w:val="007500A6"/>
    <w:rsid w:val="0077079A"/>
    <w:rsid w:val="00780843"/>
    <w:rsid w:val="007B06AA"/>
    <w:rsid w:val="007D1D8B"/>
    <w:rsid w:val="007D3233"/>
    <w:rsid w:val="007E7B12"/>
    <w:rsid w:val="008271A1"/>
    <w:rsid w:val="00855D6F"/>
    <w:rsid w:val="008604F2"/>
    <w:rsid w:val="008663F6"/>
    <w:rsid w:val="00894502"/>
    <w:rsid w:val="008E75A8"/>
    <w:rsid w:val="00937805"/>
    <w:rsid w:val="00944E7D"/>
    <w:rsid w:val="00992C33"/>
    <w:rsid w:val="0099499B"/>
    <w:rsid w:val="00A40A9A"/>
    <w:rsid w:val="00A51B94"/>
    <w:rsid w:val="00A96527"/>
    <w:rsid w:val="00B24F8D"/>
    <w:rsid w:val="00B42681"/>
    <w:rsid w:val="00B44A0A"/>
    <w:rsid w:val="00B854E0"/>
    <w:rsid w:val="00BB2C81"/>
    <w:rsid w:val="00BC5369"/>
    <w:rsid w:val="00BD689F"/>
    <w:rsid w:val="00C07690"/>
    <w:rsid w:val="00C13F39"/>
    <w:rsid w:val="00C23B49"/>
    <w:rsid w:val="00C26927"/>
    <w:rsid w:val="00C36A50"/>
    <w:rsid w:val="00C64946"/>
    <w:rsid w:val="00C85F4B"/>
    <w:rsid w:val="00CC1F38"/>
    <w:rsid w:val="00CE70C8"/>
    <w:rsid w:val="00D43293"/>
    <w:rsid w:val="00D43A9F"/>
    <w:rsid w:val="00D92060"/>
    <w:rsid w:val="00D939BA"/>
    <w:rsid w:val="00DA3D4E"/>
    <w:rsid w:val="00DA56A9"/>
    <w:rsid w:val="00DB6278"/>
    <w:rsid w:val="00DB6D67"/>
    <w:rsid w:val="00E011FD"/>
    <w:rsid w:val="00E12152"/>
    <w:rsid w:val="00E13031"/>
    <w:rsid w:val="00E27911"/>
    <w:rsid w:val="00E40544"/>
    <w:rsid w:val="00E64C31"/>
    <w:rsid w:val="00E73C51"/>
    <w:rsid w:val="00EE3FFB"/>
    <w:rsid w:val="00FC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93A56"/>
  <w15:chartTrackingRefBased/>
  <w15:docId w15:val="{D0F3C8F7-FD9F-43B6-9631-828D598E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3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3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3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3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3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3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3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35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E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55D6F"/>
    <w:pPr>
      <w:tabs>
        <w:tab w:val="center" w:pos="4513"/>
        <w:tab w:val="right" w:pos="9026"/>
      </w:tabs>
      <w:spacing w:after="0" w:line="240" w:lineRule="auto"/>
      <w:jc w:val="both"/>
    </w:pPr>
    <w:rPr>
      <w:kern w:val="0"/>
      <w:sz w:val="20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55D6F"/>
    <w:rPr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2907</Characters>
  <Application>Microsoft Office Word</Application>
  <DocSecurity>4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Evans</dc:creator>
  <cp:keywords/>
  <dc:description/>
  <cp:lastModifiedBy>Peter Evans</cp:lastModifiedBy>
  <cp:revision>2</cp:revision>
  <dcterms:created xsi:type="dcterms:W3CDTF">2026-03-13T10:42:00Z</dcterms:created>
  <dcterms:modified xsi:type="dcterms:W3CDTF">2026-03-13T10:42:00Z</dcterms:modified>
</cp:coreProperties>
</file>